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91" w:rsidRDefault="009C2C91" w:rsidP="009C2C91">
      <w:pPr>
        <w:pStyle w:val="20"/>
        <w:shd w:val="clear" w:color="auto" w:fill="auto"/>
        <w:spacing w:before="0" w:line="480" w:lineRule="exact"/>
        <w:ind w:right="320" w:firstLine="780"/>
        <w:jc w:val="both"/>
      </w:pPr>
      <w:r>
        <w:rPr>
          <w:color w:val="000000"/>
          <w:lang w:eastAsia="ru-RU" w:bidi="ru-RU"/>
        </w:rPr>
        <w:t xml:space="preserve">За 2024 год на территории Шалинского МО зарегистрировано 11 случаев отравлений в быту (97,5 на 100 </w:t>
      </w:r>
      <w:proofErr w:type="spellStart"/>
      <w:r>
        <w:rPr>
          <w:color w:val="000000"/>
          <w:lang w:eastAsia="ru-RU" w:bidi="ru-RU"/>
        </w:rPr>
        <w:t>тыс</w:t>
      </w:r>
      <w:proofErr w:type="gramStart"/>
      <w:r>
        <w:rPr>
          <w:color w:val="000000"/>
          <w:lang w:eastAsia="ru-RU" w:bidi="ru-RU"/>
        </w:rPr>
        <w:t>.н</w:t>
      </w:r>
      <w:proofErr w:type="gramEnd"/>
      <w:r>
        <w:rPr>
          <w:color w:val="000000"/>
          <w:lang w:eastAsia="ru-RU" w:bidi="ru-RU"/>
        </w:rPr>
        <w:t>аселения</w:t>
      </w:r>
      <w:proofErr w:type="spellEnd"/>
      <w:r>
        <w:rPr>
          <w:color w:val="000000"/>
          <w:lang w:eastAsia="ru-RU" w:bidi="ru-RU"/>
        </w:rPr>
        <w:t xml:space="preserve">), что выше уровня аналогичного периода 2023 года (9 случаев, показатель - 48,6 на 100 </w:t>
      </w:r>
      <w:proofErr w:type="spellStart"/>
      <w:r>
        <w:rPr>
          <w:color w:val="000000"/>
          <w:lang w:eastAsia="ru-RU" w:bidi="ru-RU"/>
        </w:rPr>
        <w:t>тыс.населения</w:t>
      </w:r>
      <w:proofErr w:type="spellEnd"/>
      <w:r>
        <w:rPr>
          <w:color w:val="000000"/>
          <w:lang w:eastAsia="ru-RU" w:bidi="ru-RU"/>
        </w:rPr>
        <w:t xml:space="preserve">) в 1,2 раза и выше СМУ (показатель 26,2 на 100 </w:t>
      </w:r>
      <w:proofErr w:type="spellStart"/>
      <w:r>
        <w:rPr>
          <w:color w:val="000000"/>
          <w:lang w:eastAsia="ru-RU" w:bidi="ru-RU"/>
        </w:rPr>
        <w:t>тыс.населения</w:t>
      </w:r>
      <w:proofErr w:type="spellEnd"/>
      <w:r>
        <w:rPr>
          <w:color w:val="000000"/>
          <w:lang w:eastAsia="ru-RU" w:bidi="ru-RU"/>
        </w:rPr>
        <w:t>) в 3,7 раза.</w:t>
      </w:r>
    </w:p>
    <w:p w:rsidR="009C2C91" w:rsidRDefault="009C2C91" w:rsidP="009C2C91">
      <w:pPr>
        <w:pStyle w:val="20"/>
        <w:shd w:val="clear" w:color="auto" w:fill="auto"/>
        <w:spacing w:before="0" w:line="480" w:lineRule="exact"/>
        <w:ind w:right="320" w:firstLine="780"/>
        <w:jc w:val="both"/>
      </w:pPr>
      <w:r>
        <w:rPr>
          <w:color w:val="000000"/>
          <w:lang w:eastAsia="ru-RU" w:bidi="ru-RU"/>
        </w:rPr>
        <w:t xml:space="preserve">Уровень острых отравлений алкоголем за 2024 год составил 18,4 на 100 тыс. населения (3 случая), что выше аналогичного периода 2023 года (2 случая, показатель 10,8 на 100 </w:t>
      </w:r>
      <w:proofErr w:type="spellStart"/>
      <w:r>
        <w:rPr>
          <w:color w:val="000000"/>
          <w:lang w:eastAsia="ru-RU" w:bidi="ru-RU"/>
        </w:rPr>
        <w:t>тыс</w:t>
      </w:r>
      <w:proofErr w:type="gramStart"/>
      <w:r>
        <w:rPr>
          <w:color w:val="000000"/>
          <w:lang w:eastAsia="ru-RU" w:bidi="ru-RU"/>
        </w:rPr>
        <w:t>.н</w:t>
      </w:r>
      <w:proofErr w:type="gramEnd"/>
      <w:r>
        <w:rPr>
          <w:color w:val="000000"/>
          <w:lang w:eastAsia="ru-RU" w:bidi="ru-RU"/>
        </w:rPr>
        <w:t>аселения</w:t>
      </w:r>
      <w:proofErr w:type="spellEnd"/>
      <w:r>
        <w:rPr>
          <w:color w:val="000000"/>
          <w:lang w:eastAsia="ru-RU" w:bidi="ru-RU"/>
        </w:rPr>
        <w:t>) на 70,4%.</w:t>
      </w:r>
    </w:p>
    <w:p w:rsidR="009C2C91" w:rsidRDefault="009C2C91" w:rsidP="009C2C91">
      <w:pPr>
        <w:pStyle w:val="20"/>
        <w:shd w:val="clear" w:color="auto" w:fill="auto"/>
        <w:spacing w:before="0" w:line="480" w:lineRule="exact"/>
        <w:ind w:right="320" w:firstLine="780"/>
        <w:jc w:val="both"/>
      </w:pPr>
      <w:r>
        <w:rPr>
          <w:color w:val="000000"/>
          <w:lang w:eastAsia="ru-RU" w:bidi="ru-RU"/>
        </w:rPr>
        <w:t xml:space="preserve">Отравления зарегистрированы </w:t>
      </w:r>
      <w:r>
        <w:rPr>
          <w:rStyle w:val="2Impact12pt"/>
        </w:rPr>
        <w:t>у</w:t>
      </w:r>
      <w:r>
        <w:rPr>
          <w:color w:val="000000"/>
          <w:lang w:eastAsia="ru-RU" w:bidi="ru-RU"/>
        </w:rPr>
        <w:t xml:space="preserve"> мужчины в возрасте 62 лет, с летальным исходом и двух женщин старше 55 лет, у одной с летальным исходом.</w:t>
      </w:r>
    </w:p>
    <w:p w:rsidR="009C2C91" w:rsidRDefault="009C2C91" w:rsidP="009C2C91">
      <w:pPr>
        <w:pStyle w:val="20"/>
        <w:shd w:val="clear" w:color="auto" w:fill="auto"/>
        <w:spacing w:before="0" w:line="480" w:lineRule="exact"/>
        <w:ind w:right="320" w:firstLine="780"/>
        <w:jc w:val="both"/>
      </w:pPr>
      <w:r>
        <w:rPr>
          <w:color w:val="000000"/>
          <w:lang w:eastAsia="ru-RU" w:bidi="ru-RU"/>
        </w:rPr>
        <w:t xml:space="preserve">Уровень острых отравлений лекарственными препаратами за 2024 год составил 18,4 на 100 тыс. населения (3 случая), что выше аналогичного периода 2023 года (3 случая, показатель 16,2 на 100 </w:t>
      </w:r>
      <w:proofErr w:type="spellStart"/>
      <w:r>
        <w:rPr>
          <w:color w:val="000000"/>
          <w:lang w:eastAsia="ru-RU" w:bidi="ru-RU"/>
        </w:rPr>
        <w:t>тыс</w:t>
      </w:r>
      <w:proofErr w:type="gramStart"/>
      <w:r>
        <w:rPr>
          <w:color w:val="000000"/>
          <w:lang w:eastAsia="ru-RU" w:bidi="ru-RU"/>
        </w:rPr>
        <w:t>.н</w:t>
      </w:r>
      <w:proofErr w:type="gramEnd"/>
      <w:r>
        <w:rPr>
          <w:color w:val="000000"/>
          <w:lang w:eastAsia="ru-RU" w:bidi="ru-RU"/>
        </w:rPr>
        <w:t>аселения</w:t>
      </w:r>
      <w:proofErr w:type="spellEnd"/>
      <w:r>
        <w:rPr>
          <w:color w:val="000000"/>
          <w:lang w:eastAsia="ru-RU" w:bidi="ru-RU"/>
        </w:rPr>
        <w:t>) на 13,6%.</w:t>
      </w:r>
    </w:p>
    <w:p w:rsidR="009C2C91" w:rsidRDefault="009C2C91" w:rsidP="009C2C91">
      <w:pPr>
        <w:pStyle w:val="20"/>
        <w:shd w:val="clear" w:color="auto" w:fill="auto"/>
        <w:spacing w:before="0" w:line="480" w:lineRule="exact"/>
        <w:ind w:right="320" w:firstLine="780"/>
        <w:jc w:val="both"/>
      </w:pPr>
      <w:r>
        <w:rPr>
          <w:color w:val="000000"/>
          <w:lang w:eastAsia="ru-RU" w:bidi="ru-RU"/>
        </w:rPr>
        <w:t>Случаи отравлений зарегистрированы у девочки в возрасте 14 лет и двух женщин в возрасте 18-35 лет. Во всех случаях прием лекарственных препаратов осуществлен с суицидальной целью. Летальных исходов от отравлений лекарственными препаратами не зарегистрировано.</w:t>
      </w:r>
    </w:p>
    <w:p w:rsidR="009C2C91" w:rsidRDefault="009C2C91" w:rsidP="009C2C91">
      <w:pPr>
        <w:pStyle w:val="20"/>
        <w:shd w:val="clear" w:color="auto" w:fill="auto"/>
        <w:spacing w:before="0" w:line="480" w:lineRule="exact"/>
        <w:ind w:right="320" w:firstLine="0"/>
      </w:pPr>
      <w:r>
        <w:rPr>
          <w:color w:val="000000"/>
          <w:lang w:eastAsia="ru-RU" w:bidi="ru-RU"/>
        </w:rPr>
        <w:t>Уровень острых отравлений неуточненными веществами за 2024 год</w:t>
      </w:r>
    </w:p>
    <w:p w:rsidR="009C2C91" w:rsidRDefault="009C2C91" w:rsidP="009C2C91">
      <w:pPr>
        <w:pStyle w:val="20"/>
        <w:shd w:val="clear" w:color="auto" w:fill="auto"/>
        <w:spacing w:before="0" w:after="171" w:line="280" w:lineRule="exact"/>
        <w:ind w:left="400"/>
        <w:jc w:val="both"/>
      </w:pPr>
      <w:r>
        <w:rPr>
          <w:color w:val="000000"/>
          <w:lang w:eastAsia="ru-RU" w:bidi="ru-RU"/>
        </w:rPr>
        <w:t>составил 5,8 на 100 тыс. населения (1 случай), что выше аналогичного периода</w:t>
      </w:r>
    </w:p>
    <w:p w:rsidR="009C2C91" w:rsidRDefault="009C2C91" w:rsidP="009C2C91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280" w:lineRule="exact"/>
        <w:ind w:left="400"/>
        <w:jc w:val="both"/>
      </w:pPr>
      <w:r>
        <w:rPr>
          <w:color w:val="000000"/>
          <w:lang w:eastAsia="ru-RU" w:bidi="ru-RU"/>
        </w:rPr>
        <w:t xml:space="preserve">года (1 случай, показатель 5,4 на 100 </w:t>
      </w:r>
      <w:proofErr w:type="spellStart"/>
      <w:r>
        <w:rPr>
          <w:color w:val="000000"/>
          <w:lang w:eastAsia="ru-RU" w:bidi="ru-RU"/>
        </w:rPr>
        <w:t>тыс</w:t>
      </w:r>
      <w:proofErr w:type="gramStart"/>
      <w:r>
        <w:rPr>
          <w:color w:val="000000"/>
          <w:lang w:eastAsia="ru-RU" w:bidi="ru-RU"/>
        </w:rPr>
        <w:t>.н</w:t>
      </w:r>
      <w:proofErr w:type="gramEnd"/>
      <w:r>
        <w:rPr>
          <w:color w:val="000000"/>
          <w:lang w:eastAsia="ru-RU" w:bidi="ru-RU"/>
        </w:rPr>
        <w:t>аселения</w:t>
      </w:r>
      <w:proofErr w:type="spellEnd"/>
      <w:r>
        <w:rPr>
          <w:color w:val="000000"/>
          <w:lang w:eastAsia="ru-RU" w:bidi="ru-RU"/>
        </w:rPr>
        <w:t>) на 7,4%.</w:t>
      </w:r>
    </w:p>
    <w:p w:rsidR="009C2C91" w:rsidRDefault="009C2C91" w:rsidP="009C2C91">
      <w:pPr>
        <w:pStyle w:val="20"/>
        <w:shd w:val="clear" w:color="auto" w:fill="auto"/>
        <w:spacing w:before="0" w:line="523" w:lineRule="exact"/>
        <w:ind w:firstLine="860"/>
        <w:jc w:val="both"/>
      </w:pPr>
      <w:r>
        <w:rPr>
          <w:color w:val="000000"/>
          <w:lang w:eastAsia="ru-RU" w:bidi="ru-RU"/>
        </w:rPr>
        <w:t>Укус змеи зарегистрирован у мужчины в возрасте 51 года, без летального исхода.</w:t>
      </w:r>
    </w:p>
    <w:p w:rsidR="009C2C91" w:rsidRDefault="009C2C91" w:rsidP="009C2C91">
      <w:pPr>
        <w:pStyle w:val="20"/>
        <w:shd w:val="clear" w:color="auto" w:fill="auto"/>
        <w:spacing w:before="0" w:line="485" w:lineRule="exact"/>
        <w:ind w:firstLine="860"/>
        <w:jc w:val="both"/>
      </w:pPr>
      <w:r>
        <w:rPr>
          <w:color w:val="000000"/>
          <w:lang w:eastAsia="ru-RU" w:bidi="ru-RU"/>
        </w:rPr>
        <w:t>Уровень отравлений наркотическими веществами за 2024 год составил 18,4 на 100 тыс. населения (3 случая). За аналогичный период 2023 года отравлений наркотиками не зарегистрировано.</w:t>
      </w:r>
    </w:p>
    <w:p w:rsidR="009C2C91" w:rsidRDefault="009C2C91" w:rsidP="009C2C91">
      <w:pPr>
        <w:pStyle w:val="20"/>
        <w:shd w:val="clear" w:color="auto" w:fill="auto"/>
        <w:spacing w:before="0" w:line="504" w:lineRule="exact"/>
        <w:ind w:firstLine="860"/>
        <w:jc w:val="both"/>
      </w:pPr>
      <w:r>
        <w:rPr>
          <w:color w:val="000000"/>
          <w:lang w:eastAsia="ru-RU" w:bidi="ru-RU"/>
        </w:rPr>
        <w:t>Случаи отравлений зарегистрированы у мужчин в возрасте 36-54 лет. Два случая с летальным исходом.</w:t>
      </w:r>
    </w:p>
    <w:p w:rsidR="009C2C91" w:rsidRDefault="009C2C91" w:rsidP="009C2C91">
      <w:pPr>
        <w:pStyle w:val="20"/>
        <w:shd w:val="clear" w:color="auto" w:fill="auto"/>
        <w:spacing w:before="0" w:line="370" w:lineRule="exact"/>
        <w:ind w:firstLine="860"/>
        <w:jc w:val="both"/>
      </w:pPr>
      <w:r>
        <w:rPr>
          <w:color w:val="000000"/>
          <w:lang w:eastAsia="ru-RU" w:bidi="ru-RU"/>
        </w:rPr>
        <w:t xml:space="preserve">Уровень отравлений предметами бытовой химии и газами за 2024 год </w:t>
      </w:r>
      <w:r>
        <w:rPr>
          <w:color w:val="000000"/>
          <w:lang w:eastAsia="ru-RU" w:bidi="ru-RU"/>
        </w:rPr>
        <w:lastRenderedPageBreak/>
        <w:t>составил 5,8 на 100 тыс. населения (1 случай). За аналогичный период 2023 года отравлений предметами бытовой химии и газами не зарегистрировано.</w:t>
      </w:r>
    </w:p>
    <w:p w:rsidR="009C2C91" w:rsidRDefault="009C2C91" w:rsidP="009C2C91">
      <w:pPr>
        <w:pStyle w:val="20"/>
        <w:shd w:val="clear" w:color="auto" w:fill="auto"/>
        <w:spacing w:before="0" w:line="370" w:lineRule="exact"/>
        <w:ind w:firstLine="860"/>
        <w:jc w:val="both"/>
      </w:pPr>
      <w:r>
        <w:rPr>
          <w:color w:val="000000"/>
          <w:lang w:eastAsia="ru-RU" w:bidi="ru-RU"/>
        </w:rPr>
        <w:t>Отравление окисью углерода зарегистрировано у мужчины в возрасте 50 лет, с летальным исходом.</w:t>
      </w:r>
    </w:p>
    <w:p w:rsidR="009C2C91" w:rsidRDefault="009C2C91" w:rsidP="009C2C91">
      <w:pPr>
        <w:pStyle w:val="20"/>
        <w:shd w:val="clear" w:color="auto" w:fill="auto"/>
        <w:spacing w:before="0" w:line="370" w:lineRule="exact"/>
        <w:ind w:left="2280" w:firstLine="0"/>
        <w:jc w:val="left"/>
        <w:rPr>
          <w:b/>
          <w:color w:val="000000"/>
          <w:lang w:eastAsia="ru-RU" w:bidi="ru-RU"/>
        </w:rPr>
      </w:pPr>
    </w:p>
    <w:p w:rsidR="009C2C91" w:rsidRDefault="009C2C91" w:rsidP="009C2C91">
      <w:pPr>
        <w:pStyle w:val="20"/>
        <w:shd w:val="clear" w:color="auto" w:fill="auto"/>
        <w:spacing w:before="0" w:line="370" w:lineRule="exact"/>
        <w:ind w:left="2280" w:firstLine="0"/>
        <w:jc w:val="left"/>
        <w:rPr>
          <w:b/>
          <w:color w:val="000000"/>
          <w:lang w:eastAsia="ru-RU" w:bidi="ru-RU"/>
        </w:rPr>
      </w:pPr>
      <w:bookmarkStart w:id="0" w:name="_GoBack"/>
      <w:bookmarkEnd w:id="0"/>
      <w:r w:rsidRPr="009C2C91">
        <w:rPr>
          <w:b/>
          <w:color w:val="000000"/>
          <w:lang w:eastAsia="ru-RU" w:bidi="ru-RU"/>
        </w:rPr>
        <w:t>Смертность от острых отравлений населения в быту</w:t>
      </w:r>
    </w:p>
    <w:p w:rsidR="009C2C91" w:rsidRPr="009C2C91" w:rsidRDefault="009C2C91" w:rsidP="009C2C91">
      <w:pPr>
        <w:pStyle w:val="20"/>
        <w:shd w:val="clear" w:color="auto" w:fill="auto"/>
        <w:spacing w:before="0" w:line="370" w:lineRule="exact"/>
        <w:ind w:left="2280" w:firstLine="0"/>
        <w:jc w:val="left"/>
        <w:rPr>
          <w:b/>
        </w:rPr>
      </w:pPr>
    </w:p>
    <w:p w:rsidR="009C2C91" w:rsidRDefault="009C2C91" w:rsidP="009C2C91">
      <w:pPr>
        <w:pStyle w:val="20"/>
        <w:shd w:val="clear" w:color="auto" w:fill="auto"/>
        <w:spacing w:before="0" w:line="370" w:lineRule="exact"/>
        <w:ind w:firstLine="860"/>
        <w:jc w:val="both"/>
      </w:pPr>
      <w:r>
        <w:rPr>
          <w:color w:val="000000"/>
          <w:lang w:eastAsia="ru-RU" w:bidi="ru-RU"/>
        </w:rPr>
        <w:t>За 2024 год уровень смертности от отравлений составил 30,7 на 100 тыс. населения (5 случаев). За аналогичный период 2023 года случаев смертельных отравлений не зарегистрировано. Жителями Шалинского МО в течение 9 месяцев</w:t>
      </w:r>
    </w:p>
    <w:p w:rsidR="009C2C91" w:rsidRDefault="009C2C91" w:rsidP="009C2C91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70" w:lineRule="exact"/>
        <w:ind w:firstLine="0"/>
        <w:jc w:val="both"/>
      </w:pPr>
      <w:r>
        <w:rPr>
          <w:color w:val="000000"/>
          <w:lang w:eastAsia="ru-RU" w:bidi="ru-RU"/>
        </w:rPr>
        <w:t>года совершено 3 суицидальных попытки, что составляет 27,3% от всех случаев отравлений.</w:t>
      </w:r>
    </w:p>
    <w:p w:rsidR="009C2C91" w:rsidRDefault="009C2C91" w:rsidP="009C2C91">
      <w:pPr>
        <w:pStyle w:val="20"/>
        <w:shd w:val="clear" w:color="auto" w:fill="auto"/>
        <w:spacing w:before="0" w:after="1092" w:line="370" w:lineRule="exact"/>
        <w:ind w:firstLine="860"/>
        <w:jc w:val="both"/>
      </w:pPr>
      <w:r>
        <w:rPr>
          <w:color w:val="000000"/>
          <w:lang w:eastAsia="ru-RU" w:bidi="ru-RU"/>
        </w:rPr>
        <w:t>Основным средством суицидов послужило сильнодействующее лекарственное средство. Смертельных случаев в результате совершенных суицидов не зарегистрировано.</w:t>
      </w:r>
    </w:p>
    <w:p w:rsidR="00580518" w:rsidRDefault="00580518"/>
    <w:sectPr w:rsidR="0058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0573"/>
    <w:multiLevelType w:val="multilevel"/>
    <w:tmpl w:val="97E46AB2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91"/>
    <w:rsid w:val="00580518"/>
    <w:rsid w:val="009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2C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Impact12pt">
    <w:name w:val="Основной текст (2) + Impact;12 pt;Курсив"/>
    <w:basedOn w:val="2"/>
    <w:rsid w:val="009C2C91"/>
    <w:rPr>
      <w:rFonts w:ascii="Impact" w:eastAsia="Impact" w:hAnsi="Impact" w:cs="Impac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2C91"/>
    <w:pPr>
      <w:widowControl w:val="0"/>
      <w:shd w:val="clear" w:color="auto" w:fill="FFFFFF"/>
      <w:spacing w:before="540" w:after="0" w:line="350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2C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Impact12pt">
    <w:name w:val="Основной текст (2) + Impact;12 pt;Курсив"/>
    <w:basedOn w:val="2"/>
    <w:rsid w:val="009C2C91"/>
    <w:rPr>
      <w:rFonts w:ascii="Impact" w:eastAsia="Impact" w:hAnsi="Impact" w:cs="Impac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2C91"/>
    <w:pPr>
      <w:widowControl w:val="0"/>
      <w:shd w:val="clear" w:color="auto" w:fill="FFFFFF"/>
      <w:spacing w:before="540" w:after="0" w:line="350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2025-01-31T03:14:00Z</dcterms:created>
  <dcterms:modified xsi:type="dcterms:W3CDTF">2025-01-31T03:15:00Z</dcterms:modified>
</cp:coreProperties>
</file>